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E3" w:rsidRPr="00E5288A" w:rsidRDefault="005610E3" w:rsidP="00A256D4">
      <w:pPr>
        <w:ind w:left="0" w:firstLine="0"/>
        <w:jc w:val="center"/>
        <w:rPr>
          <w:rFonts w:ascii="Tahoma" w:hAnsi="Tahoma" w:cs="Tahoma"/>
          <w:b/>
          <w:color w:val="auto"/>
          <w:sz w:val="14"/>
          <w:szCs w:val="36"/>
        </w:rPr>
      </w:pPr>
    </w:p>
    <w:p w:rsidR="0081051D" w:rsidRPr="006E2A44" w:rsidRDefault="00D44BC4" w:rsidP="00A256D4">
      <w:pPr>
        <w:ind w:left="0" w:firstLine="0"/>
        <w:jc w:val="center"/>
        <w:rPr>
          <w:rFonts w:ascii="Tahoma" w:hAnsi="Tahoma" w:cs="Tahoma"/>
          <w:b/>
          <w:color w:val="auto"/>
          <w:sz w:val="40"/>
          <w:szCs w:val="36"/>
        </w:rPr>
      </w:pPr>
      <w:r w:rsidRPr="006E2A44">
        <w:rPr>
          <w:rFonts w:ascii="Tahoma" w:hAnsi="Tahoma" w:cs="Tahoma"/>
          <w:b/>
          <w:color w:val="auto"/>
          <w:sz w:val="40"/>
          <w:szCs w:val="36"/>
        </w:rPr>
        <w:t>ŽÁDOST O</w:t>
      </w:r>
      <w:r w:rsidR="0081051D" w:rsidRPr="006E2A44">
        <w:rPr>
          <w:rFonts w:ascii="Tahoma" w:hAnsi="Tahoma" w:cs="Tahoma"/>
          <w:b/>
          <w:color w:val="auto"/>
          <w:sz w:val="40"/>
          <w:szCs w:val="36"/>
        </w:rPr>
        <w:t xml:space="preserve"> </w:t>
      </w:r>
      <w:r w:rsidR="0096497F" w:rsidRPr="006E2A44">
        <w:rPr>
          <w:rFonts w:ascii="Tahoma" w:hAnsi="Tahoma" w:cs="Tahoma"/>
          <w:b/>
          <w:color w:val="auto"/>
          <w:sz w:val="40"/>
          <w:szCs w:val="36"/>
        </w:rPr>
        <w:t xml:space="preserve">PRONÁJEM </w:t>
      </w:r>
      <w:r w:rsidR="00E5288A">
        <w:rPr>
          <w:rFonts w:ascii="Tahoma" w:hAnsi="Tahoma" w:cs="Tahoma"/>
          <w:b/>
          <w:color w:val="auto"/>
          <w:sz w:val="40"/>
          <w:szCs w:val="36"/>
        </w:rPr>
        <w:t>KD STROMOVKA</w:t>
      </w:r>
      <w:bookmarkStart w:id="0" w:name="_GoBack"/>
      <w:bookmarkEnd w:id="0"/>
    </w:p>
    <w:p w:rsidR="0081051D" w:rsidRPr="006E2A44" w:rsidRDefault="0081051D" w:rsidP="0081051D">
      <w:pPr>
        <w:rPr>
          <w:rFonts w:ascii="Tahoma" w:hAnsi="Tahoma" w:cs="Tahoma"/>
          <w:b/>
          <w:color w:val="auto"/>
          <w:sz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63DD2" w:rsidRPr="006E2A44" w:rsidTr="00A256D4">
        <w:trPr>
          <w:trHeight w:val="851"/>
        </w:trPr>
        <w:tc>
          <w:tcPr>
            <w:tcW w:w="4536" w:type="dxa"/>
          </w:tcPr>
          <w:p w:rsidR="009E04AA" w:rsidRPr="006E2A44" w:rsidRDefault="00F63DD2" w:rsidP="00A256D4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  <w:r w:rsidRPr="006E2A44">
              <w:rPr>
                <w:rFonts w:ascii="Tahoma" w:hAnsi="Tahoma" w:cs="Tahoma"/>
                <w:b/>
                <w:color w:val="auto"/>
                <w:sz w:val="22"/>
              </w:rPr>
              <w:t>Jméno a příjmení žadatele:</w:t>
            </w:r>
          </w:p>
          <w:p w:rsidR="0096497F" w:rsidRPr="006E2A44" w:rsidRDefault="0096497F" w:rsidP="00A256D4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</w:p>
        </w:tc>
        <w:tc>
          <w:tcPr>
            <w:tcW w:w="4536" w:type="dxa"/>
          </w:tcPr>
          <w:p w:rsidR="00A256D4" w:rsidRPr="006E2A44" w:rsidRDefault="0096497F" w:rsidP="0096497F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  <w:r w:rsidRPr="006E2A44">
              <w:rPr>
                <w:rFonts w:ascii="Tahoma" w:hAnsi="Tahoma" w:cs="Tahoma"/>
                <w:b/>
                <w:color w:val="auto"/>
                <w:sz w:val="22"/>
              </w:rPr>
              <w:t>Telefon:</w:t>
            </w:r>
          </w:p>
          <w:p w:rsidR="0096497F" w:rsidRPr="006E2A44" w:rsidRDefault="0096497F" w:rsidP="0096497F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</w:p>
        </w:tc>
      </w:tr>
      <w:tr w:rsidR="00F63DD2" w:rsidRPr="006E2A44" w:rsidTr="005610E3">
        <w:trPr>
          <w:trHeight w:val="851"/>
        </w:trPr>
        <w:tc>
          <w:tcPr>
            <w:tcW w:w="4536" w:type="dxa"/>
            <w:tcBorders>
              <w:right w:val="single" w:sz="4" w:space="0" w:color="auto"/>
            </w:tcBorders>
          </w:tcPr>
          <w:p w:rsidR="009E04AA" w:rsidRPr="006E2A44" w:rsidRDefault="00F63DD2" w:rsidP="00A256D4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  <w:r w:rsidRPr="006E2A44">
              <w:rPr>
                <w:rFonts w:ascii="Tahoma" w:hAnsi="Tahoma" w:cs="Tahoma"/>
                <w:b/>
                <w:color w:val="auto"/>
                <w:sz w:val="22"/>
              </w:rPr>
              <w:t>Adresa žadatele:</w:t>
            </w:r>
          </w:p>
          <w:p w:rsidR="00A256D4" w:rsidRPr="006E2A44" w:rsidRDefault="00A256D4" w:rsidP="00A256D4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</w:p>
          <w:p w:rsidR="00A256D4" w:rsidRPr="006E2A44" w:rsidRDefault="00A256D4" w:rsidP="00A256D4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63DD2" w:rsidRPr="006E2A44" w:rsidRDefault="005610E3" w:rsidP="00A256D4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  <w:r w:rsidRPr="006E2A44">
              <w:rPr>
                <w:rFonts w:ascii="Tahoma" w:hAnsi="Tahoma" w:cs="Tahoma"/>
                <w:b/>
                <w:color w:val="auto"/>
                <w:sz w:val="22"/>
              </w:rPr>
              <w:t>Email:</w:t>
            </w:r>
          </w:p>
          <w:p w:rsidR="00A256D4" w:rsidRPr="006E2A44" w:rsidRDefault="00A256D4" w:rsidP="00A256D4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</w:p>
        </w:tc>
      </w:tr>
      <w:tr w:rsidR="0096497F" w:rsidRPr="006E2A44" w:rsidTr="008151C9">
        <w:trPr>
          <w:trHeight w:val="851"/>
        </w:trPr>
        <w:tc>
          <w:tcPr>
            <w:tcW w:w="4536" w:type="dxa"/>
            <w:tcBorders>
              <w:bottom w:val="single" w:sz="4" w:space="0" w:color="auto"/>
            </w:tcBorders>
          </w:tcPr>
          <w:p w:rsidR="0096497F" w:rsidRPr="006E2A44" w:rsidRDefault="0096497F" w:rsidP="008151C9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  <w:r w:rsidRPr="006E2A44">
              <w:rPr>
                <w:rFonts w:ascii="Tahoma" w:hAnsi="Tahoma" w:cs="Tahoma"/>
                <w:b/>
                <w:color w:val="auto"/>
                <w:sz w:val="22"/>
              </w:rPr>
              <w:t>Účel pronájmu / název akce:</w:t>
            </w:r>
          </w:p>
          <w:p w:rsidR="0096497F" w:rsidRPr="006E2A44" w:rsidRDefault="0096497F" w:rsidP="008151C9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6497F" w:rsidRPr="006E2A44" w:rsidRDefault="0096497F" w:rsidP="008151C9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  <w:r w:rsidRPr="006E2A44">
              <w:rPr>
                <w:rFonts w:ascii="Tahoma" w:hAnsi="Tahoma" w:cs="Tahoma"/>
                <w:b/>
                <w:color w:val="auto"/>
                <w:sz w:val="22"/>
              </w:rPr>
              <w:t>Žádám o pronájem v termínu:</w:t>
            </w:r>
          </w:p>
          <w:p w:rsidR="0096497F" w:rsidRPr="006E2A44" w:rsidRDefault="0096497F" w:rsidP="008151C9">
            <w:pPr>
              <w:ind w:left="0" w:firstLine="0"/>
              <w:jc w:val="left"/>
              <w:rPr>
                <w:rFonts w:ascii="Tahoma" w:hAnsi="Tahoma" w:cs="Tahoma"/>
                <w:b/>
                <w:color w:val="auto"/>
                <w:sz w:val="22"/>
              </w:rPr>
            </w:pPr>
          </w:p>
        </w:tc>
      </w:tr>
    </w:tbl>
    <w:p w:rsidR="0081051D" w:rsidRPr="006E2A44" w:rsidRDefault="0081051D" w:rsidP="0081051D">
      <w:pPr>
        <w:rPr>
          <w:rFonts w:ascii="Tahoma" w:hAnsi="Tahoma" w:cs="Tahoma"/>
          <w:b/>
          <w:color w:val="auto"/>
          <w:sz w:val="22"/>
        </w:rPr>
      </w:pPr>
    </w:p>
    <w:p w:rsidR="0096497F" w:rsidRPr="006E2A44" w:rsidRDefault="00FE75D0" w:rsidP="00FE75D0">
      <w:pPr>
        <w:pStyle w:val="Bezmezer"/>
        <w:ind w:left="0" w:firstLine="0"/>
        <w:rPr>
          <w:rFonts w:ascii="Tahoma" w:hAnsi="Tahoma" w:cs="Tahoma"/>
          <w:color w:val="auto"/>
          <w:sz w:val="22"/>
        </w:rPr>
      </w:pPr>
      <w:r w:rsidRPr="006E2A44">
        <w:rPr>
          <w:rFonts w:ascii="Tahoma" w:hAnsi="Tahoma" w:cs="Tahoma"/>
          <w:color w:val="auto"/>
          <w:sz w:val="22"/>
        </w:rPr>
        <w:t xml:space="preserve">Poskytuji souhlas se zpracováním osobních údajů ve smyslu § 9 zák. č.101/2000 Sb., o ochraně osobních údajů tak, aby poskytované citlivé osobní údaje byly zpracovány příslušným odborem OÚ Braňany a Radou Obce Braňany po dobu evidence žádosti. </w:t>
      </w:r>
      <w:r w:rsidRPr="006E2A44">
        <w:rPr>
          <w:rFonts w:ascii="Tahoma" w:hAnsi="Tahoma" w:cs="Tahoma"/>
          <w:color w:val="auto"/>
          <w:sz w:val="22"/>
        </w:rPr>
        <w:cr/>
      </w:r>
    </w:p>
    <w:p w:rsidR="005610E3" w:rsidRPr="006E2A44" w:rsidRDefault="005610E3" w:rsidP="0081051D">
      <w:pPr>
        <w:rPr>
          <w:rFonts w:ascii="Tahoma" w:hAnsi="Tahoma" w:cs="Tahoma"/>
          <w:color w:val="auto"/>
          <w:sz w:val="22"/>
        </w:rPr>
      </w:pPr>
    </w:p>
    <w:p w:rsidR="00FE75D0" w:rsidRPr="006E2A44" w:rsidRDefault="00FE75D0" w:rsidP="0081051D">
      <w:pPr>
        <w:rPr>
          <w:rFonts w:ascii="Tahoma" w:hAnsi="Tahoma" w:cs="Tahoma"/>
          <w:color w:val="auto"/>
          <w:sz w:val="22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615"/>
      </w:tblGrid>
      <w:tr w:rsidR="005610E3" w:rsidRPr="006E2A44" w:rsidTr="005610E3">
        <w:tc>
          <w:tcPr>
            <w:tcW w:w="2205" w:type="dxa"/>
          </w:tcPr>
          <w:p w:rsidR="005610E3" w:rsidRPr="006E2A44" w:rsidRDefault="005610E3" w:rsidP="0081051D">
            <w:pPr>
              <w:ind w:left="0" w:firstLine="0"/>
              <w:rPr>
                <w:rFonts w:ascii="Tahoma" w:hAnsi="Tahoma" w:cs="Tahoma"/>
                <w:color w:val="auto"/>
                <w:sz w:val="22"/>
              </w:rPr>
            </w:pPr>
            <w:r w:rsidRPr="006E2A44">
              <w:rPr>
                <w:rFonts w:ascii="Tahoma" w:hAnsi="Tahoma" w:cs="Tahoma"/>
                <w:color w:val="auto"/>
                <w:sz w:val="22"/>
              </w:rPr>
              <w:t xml:space="preserve">V </w:t>
            </w:r>
          </w:p>
        </w:tc>
        <w:tc>
          <w:tcPr>
            <w:tcW w:w="2615" w:type="dxa"/>
          </w:tcPr>
          <w:p w:rsidR="005610E3" w:rsidRPr="006E2A44" w:rsidRDefault="005610E3" w:rsidP="005610E3">
            <w:pPr>
              <w:ind w:left="0" w:firstLine="0"/>
              <w:rPr>
                <w:rFonts w:ascii="Tahoma" w:hAnsi="Tahoma" w:cs="Tahoma"/>
                <w:color w:val="auto"/>
                <w:sz w:val="22"/>
              </w:rPr>
            </w:pPr>
            <w:r w:rsidRPr="006E2A44">
              <w:rPr>
                <w:rFonts w:ascii="Tahoma" w:hAnsi="Tahoma" w:cs="Tahoma"/>
                <w:color w:val="auto"/>
                <w:sz w:val="22"/>
              </w:rPr>
              <w:t xml:space="preserve">dne: </w:t>
            </w:r>
          </w:p>
        </w:tc>
      </w:tr>
    </w:tbl>
    <w:p w:rsidR="0081051D" w:rsidRPr="006E2A44" w:rsidRDefault="0081051D" w:rsidP="0081051D">
      <w:pPr>
        <w:rPr>
          <w:rFonts w:ascii="Tahoma" w:hAnsi="Tahoma" w:cs="Tahoma"/>
          <w:color w:val="auto"/>
          <w:sz w:val="22"/>
        </w:rPr>
      </w:pPr>
    </w:p>
    <w:p w:rsidR="0081051D" w:rsidRPr="006E2A44" w:rsidRDefault="0081051D" w:rsidP="0081051D">
      <w:pPr>
        <w:jc w:val="right"/>
        <w:rPr>
          <w:rFonts w:ascii="Tahoma" w:hAnsi="Tahoma" w:cs="Tahoma"/>
          <w:b/>
          <w:color w:val="auto"/>
          <w:sz w:val="22"/>
        </w:rPr>
      </w:pPr>
      <w:r w:rsidRPr="006E2A44">
        <w:rPr>
          <w:rFonts w:ascii="Tahoma" w:hAnsi="Tahoma" w:cs="Tahoma"/>
          <w:b/>
          <w:color w:val="auto"/>
          <w:sz w:val="22"/>
        </w:rPr>
        <w:t xml:space="preserve">                                                             </w:t>
      </w:r>
      <w:r w:rsidRPr="006E2A44">
        <w:rPr>
          <w:rFonts w:ascii="Tahoma" w:hAnsi="Tahoma" w:cs="Tahoma"/>
          <w:b/>
          <w:color w:val="auto"/>
          <w:sz w:val="22"/>
        </w:rPr>
        <w:tab/>
        <w:t xml:space="preserve">    Podpis žadatele:</w:t>
      </w:r>
      <w:r w:rsidRPr="006E2A44">
        <w:rPr>
          <w:rFonts w:ascii="Tahoma" w:hAnsi="Tahoma" w:cs="Tahoma"/>
          <w:color w:val="auto"/>
          <w:sz w:val="22"/>
        </w:rPr>
        <w:t>……………………………</w:t>
      </w:r>
    </w:p>
    <w:p w:rsidR="00FE75D0" w:rsidRPr="006E2A44" w:rsidRDefault="00FE75D0" w:rsidP="00FE75D0">
      <w:pPr>
        <w:ind w:left="0" w:firstLine="0"/>
        <w:rPr>
          <w:rFonts w:ascii="Tahoma" w:hAnsi="Tahoma" w:cs="Tahoma"/>
        </w:rPr>
      </w:pPr>
    </w:p>
    <w:p w:rsidR="00FE75D0" w:rsidRPr="006E2A44" w:rsidRDefault="00FE75D0" w:rsidP="00FE75D0">
      <w:pPr>
        <w:ind w:left="0" w:firstLine="0"/>
        <w:rPr>
          <w:rFonts w:ascii="Tahoma" w:hAnsi="Tahoma" w:cs="Tahoma"/>
        </w:rPr>
      </w:pPr>
    </w:p>
    <w:p w:rsidR="0081051D" w:rsidRPr="006E2A44" w:rsidRDefault="00FE75D0" w:rsidP="00FE75D0">
      <w:pPr>
        <w:ind w:left="0" w:firstLine="0"/>
        <w:rPr>
          <w:rFonts w:ascii="Tahoma" w:hAnsi="Tahoma" w:cs="Tahoma"/>
          <w:b/>
          <w:color w:val="auto"/>
          <w:sz w:val="22"/>
        </w:rPr>
      </w:pPr>
      <w:r w:rsidRPr="006E2A44">
        <w:rPr>
          <w:rFonts w:ascii="Tahoma" w:hAnsi="Tahoma" w:cs="Tahoma"/>
        </w:rPr>
        <w:t>POUČENÍ : Dnem 1.6.2000 nabyl účinnosti zákon č. 101/2000Sb. o ochraně osobních údajů a změně některých zákonů. Tento zákon se vztahuje na osobní údaje, které zpracovávají státní orgány, orgány územní samosprávy a jiné orgány územní moci. Zákon vymezil pojem osobní údaje a citlivého osobního údaje. Citlivým osobním údajem je údaj, který vypovídá o národnostním, rasovém nebo etnickém původu, politických postojích, členství v politických stranách či hnutí nebo v odborových či zaměstnaneckých organizacích, náboženství a filozofickém přesvědčení, trestné činnosti, zdravotním stavu a sexuálním životě subjektů údajů. Ustanovení § 9 tohoto zákona připouští, že citlivé osobní údaje je možné zpracovávat jen, jestliže subjekt údajů dal ke zpracování výslovný souhlas. Souhlas musí být dán písemně a musí být podepsán subjektem údajů. Tento souhlas musí správce uchovat po dobu zpracování osobních údajů. Z důvodů obsažených v tomto zákoně je od Vás tento písemný souhlas vyžadován.</w:t>
      </w:r>
    </w:p>
    <w:sectPr w:rsidR="0081051D" w:rsidRPr="006E2A44" w:rsidSect="00A256D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71" w:rsidRDefault="00EB1571" w:rsidP="0081051D">
      <w:pPr>
        <w:spacing w:after="0" w:line="240" w:lineRule="auto"/>
      </w:pPr>
      <w:r>
        <w:separator/>
      </w:r>
    </w:p>
  </w:endnote>
  <w:endnote w:type="continuationSeparator" w:id="0">
    <w:p w:rsidR="00EB1571" w:rsidRDefault="00EB1571" w:rsidP="0081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71" w:rsidRDefault="00EB1571" w:rsidP="0081051D">
      <w:pPr>
        <w:spacing w:after="0" w:line="240" w:lineRule="auto"/>
      </w:pPr>
      <w:r>
        <w:separator/>
      </w:r>
    </w:p>
  </w:footnote>
  <w:footnote w:type="continuationSeparator" w:id="0">
    <w:p w:rsidR="00EB1571" w:rsidRDefault="00EB1571" w:rsidP="0081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AA" w:rsidRPr="00E5288A" w:rsidRDefault="00E5288A" w:rsidP="00E5288A">
    <w:pPr>
      <w:spacing w:line="240" w:lineRule="auto"/>
      <w:ind w:left="1843"/>
      <w:jc w:val="left"/>
      <w:rPr>
        <w:rFonts w:ascii="Times New Roman" w:hAnsi="Times New Roman" w:cs="Times New Roman"/>
        <w:b/>
        <w:sz w:val="28"/>
        <w:szCs w:val="40"/>
      </w:rPr>
    </w:pPr>
    <w:r>
      <w:rPr>
        <w:rFonts w:ascii="Times New Roman" w:hAnsi="Times New Roman" w:cs="Times New Roman"/>
        <w:b/>
        <w:noProof/>
        <w:sz w:val="28"/>
        <w:szCs w:val="4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BA6B9" wp14:editId="74E7B656">
              <wp:simplePos x="0" y="0"/>
              <wp:positionH relativeFrom="column">
                <wp:posOffset>3395759</wp:posOffset>
              </wp:positionH>
              <wp:positionV relativeFrom="paragraph">
                <wp:posOffset>-130603</wp:posOffset>
              </wp:positionV>
              <wp:extent cx="2349796" cy="1413510"/>
              <wp:effectExtent l="0" t="0" r="12700" b="1524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9796" cy="141351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1" o:spid="_x0000_s1026" style="position:absolute;margin-left:267.4pt;margin-top:-10.3pt;width:18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" fillcolor="white [3201]" strokecolor="black [3200]" strokeweight="1pt"/>
          </w:pict>
        </mc:Fallback>
      </mc:AlternateContent>
    </w:r>
    <w:r w:rsidRPr="00E5288A">
      <w:rPr>
        <w:rFonts w:ascii="Book Antiqua" w:hAnsi="Book Antiqua"/>
        <w:noProof/>
        <w:color w:val="1F497D"/>
        <w:sz w:val="18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0AE6F0E6" wp14:editId="58B44FF1">
          <wp:simplePos x="0" y="0"/>
          <wp:positionH relativeFrom="column">
            <wp:posOffset>-127635</wp:posOffset>
          </wp:positionH>
          <wp:positionV relativeFrom="paragraph">
            <wp:posOffset>42383</wp:posOffset>
          </wp:positionV>
          <wp:extent cx="857250" cy="857250"/>
          <wp:effectExtent l="0" t="0" r="0" b="0"/>
          <wp:wrapNone/>
          <wp:docPr id="2" name="Obrázek 2" descr="gpHBXm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pHBXm1[1]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4AA" w:rsidRPr="00E5288A">
      <w:rPr>
        <w:rFonts w:ascii="Times New Roman" w:hAnsi="Times New Roman" w:cs="Times New Roman"/>
        <w:b/>
        <w:sz w:val="28"/>
        <w:szCs w:val="40"/>
      </w:rPr>
      <w:t>OBEC</w:t>
    </w:r>
    <w:r w:rsidR="008541D8" w:rsidRPr="00E5288A">
      <w:rPr>
        <w:rFonts w:ascii="Times New Roman" w:hAnsi="Times New Roman" w:cs="Times New Roman"/>
        <w:b/>
        <w:sz w:val="28"/>
        <w:szCs w:val="40"/>
      </w:rPr>
      <w:t>NÍ ÚŘAD</w:t>
    </w:r>
    <w:r w:rsidR="009E04AA" w:rsidRPr="00E5288A">
      <w:rPr>
        <w:rFonts w:ascii="Times New Roman" w:hAnsi="Times New Roman" w:cs="Times New Roman"/>
        <w:b/>
        <w:sz w:val="28"/>
        <w:szCs w:val="40"/>
      </w:rPr>
      <w:t xml:space="preserve"> BRAŇANY</w:t>
    </w:r>
  </w:p>
  <w:p w:rsidR="009E04AA" w:rsidRPr="00E5288A" w:rsidRDefault="009E04AA" w:rsidP="00E5288A">
    <w:pPr>
      <w:spacing w:line="240" w:lineRule="auto"/>
      <w:ind w:left="1843"/>
      <w:jc w:val="left"/>
      <w:rPr>
        <w:rFonts w:ascii="Times New Roman" w:hAnsi="Times New Roman" w:cs="Times New Roman"/>
        <w:sz w:val="22"/>
        <w:szCs w:val="28"/>
      </w:rPr>
    </w:pPr>
    <w:r w:rsidRPr="00E5288A">
      <w:rPr>
        <w:rFonts w:ascii="Times New Roman" w:hAnsi="Times New Roman" w:cs="Times New Roman"/>
        <w:sz w:val="22"/>
        <w:szCs w:val="28"/>
      </w:rPr>
      <w:t>Bílinská č. p. 76, 435 22  Braňany</w:t>
    </w:r>
  </w:p>
  <w:p w:rsidR="00E5288A" w:rsidRDefault="00A256D4" w:rsidP="00E5288A">
    <w:pPr>
      <w:spacing w:line="240" w:lineRule="auto"/>
      <w:ind w:left="1843"/>
      <w:jc w:val="left"/>
      <w:rPr>
        <w:rFonts w:ascii="Times New Roman" w:hAnsi="Times New Roman" w:cs="Times New Roman"/>
        <w:sz w:val="22"/>
        <w:szCs w:val="28"/>
      </w:rPr>
    </w:pPr>
    <w:r w:rsidRPr="00E5288A">
      <w:rPr>
        <w:rFonts w:ascii="Times New Roman" w:hAnsi="Times New Roman" w:cs="Times New Roman"/>
        <w:sz w:val="22"/>
        <w:szCs w:val="28"/>
      </w:rPr>
      <w:t xml:space="preserve">Telefon: 476 732 877, 474 341 323, </w:t>
    </w:r>
  </w:p>
  <w:p w:rsidR="00A256D4" w:rsidRDefault="00A256D4" w:rsidP="00E5288A">
    <w:pPr>
      <w:spacing w:line="240" w:lineRule="auto"/>
      <w:ind w:left="1843"/>
      <w:jc w:val="left"/>
      <w:rPr>
        <w:rFonts w:ascii="Times New Roman" w:hAnsi="Times New Roman" w:cs="Times New Roman"/>
        <w:sz w:val="22"/>
        <w:szCs w:val="28"/>
      </w:rPr>
    </w:pPr>
    <w:r w:rsidRPr="00E5288A">
      <w:rPr>
        <w:rFonts w:ascii="Times New Roman" w:hAnsi="Times New Roman" w:cs="Times New Roman"/>
        <w:sz w:val="22"/>
        <w:szCs w:val="28"/>
      </w:rPr>
      <w:t>e-mail: obec@branany.cz</w:t>
    </w:r>
  </w:p>
  <w:p w:rsidR="00E5288A" w:rsidRPr="00E5288A" w:rsidRDefault="00E5288A" w:rsidP="00E5288A">
    <w:pPr>
      <w:spacing w:line="240" w:lineRule="auto"/>
      <w:ind w:left="1843"/>
      <w:jc w:val="left"/>
      <w:rPr>
        <w:rFonts w:ascii="Times New Roman" w:hAnsi="Times New Roman" w:cs="Times New Roman"/>
        <w:sz w:val="22"/>
        <w:szCs w:val="28"/>
      </w:rPr>
    </w:pPr>
  </w:p>
  <w:p w:rsidR="009E04AA" w:rsidRDefault="00A256D4" w:rsidP="00E5288A">
    <w:pPr>
      <w:spacing w:before="120"/>
      <w:ind w:right="-142"/>
      <w:rPr>
        <w:rFonts w:cs="Arial"/>
        <w:iCs/>
        <w:szCs w:val="20"/>
      </w:rPr>
    </w:pPr>
    <w:r>
      <w:rPr>
        <w:rFonts w:cs="Arial"/>
        <w:iCs/>
        <w:szCs w:val="20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16EE"/>
    <w:multiLevelType w:val="hybridMultilevel"/>
    <w:tmpl w:val="A9B64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20A39"/>
    <w:multiLevelType w:val="hybridMultilevel"/>
    <w:tmpl w:val="AAAAB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701D0"/>
    <w:multiLevelType w:val="hybridMultilevel"/>
    <w:tmpl w:val="816A3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A3"/>
    <w:rsid w:val="00025841"/>
    <w:rsid w:val="000C45CC"/>
    <w:rsid w:val="001E09D8"/>
    <w:rsid w:val="00201C48"/>
    <w:rsid w:val="00233C4A"/>
    <w:rsid w:val="002A7C4A"/>
    <w:rsid w:val="002E4CA1"/>
    <w:rsid w:val="003008B0"/>
    <w:rsid w:val="0031750E"/>
    <w:rsid w:val="003E0E78"/>
    <w:rsid w:val="003E67B7"/>
    <w:rsid w:val="004E067D"/>
    <w:rsid w:val="005610E3"/>
    <w:rsid w:val="006569EA"/>
    <w:rsid w:val="0069767F"/>
    <w:rsid w:val="006C7E45"/>
    <w:rsid w:val="006E2A44"/>
    <w:rsid w:val="007E4FBF"/>
    <w:rsid w:val="007F2620"/>
    <w:rsid w:val="0081051D"/>
    <w:rsid w:val="0084695B"/>
    <w:rsid w:val="008541D8"/>
    <w:rsid w:val="008B6407"/>
    <w:rsid w:val="00920894"/>
    <w:rsid w:val="0096497F"/>
    <w:rsid w:val="009E04AA"/>
    <w:rsid w:val="00A256D4"/>
    <w:rsid w:val="00AB6757"/>
    <w:rsid w:val="00C231A3"/>
    <w:rsid w:val="00C73E33"/>
    <w:rsid w:val="00CD6475"/>
    <w:rsid w:val="00D44BC4"/>
    <w:rsid w:val="00D74277"/>
    <w:rsid w:val="00E01DF3"/>
    <w:rsid w:val="00E5288A"/>
    <w:rsid w:val="00EB1571"/>
    <w:rsid w:val="00ED7DBF"/>
    <w:rsid w:val="00F63DD2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1A3"/>
    <w:pPr>
      <w:spacing w:after="120" w:line="276" w:lineRule="auto"/>
      <w:ind w:left="567" w:hanging="567"/>
      <w:jc w:val="both"/>
    </w:pPr>
    <w:rPr>
      <w:rFonts w:ascii="Arial" w:eastAsiaTheme="minorHAnsi" w:hAnsi="Arial"/>
      <w:color w:val="4B4B4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C231A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231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1A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1A3"/>
    <w:rPr>
      <w:rFonts w:ascii="Arial" w:eastAsiaTheme="minorHAnsi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1A3"/>
    <w:rPr>
      <w:rFonts w:ascii="Segoe UI" w:eastAsiaTheme="minorHAnsi" w:hAnsi="Segoe UI" w:cs="Segoe UI"/>
      <w:color w:val="4B4B4D"/>
      <w:sz w:val="18"/>
      <w:szCs w:val="18"/>
    </w:rPr>
  </w:style>
  <w:style w:type="table" w:styleId="Mkatabulky">
    <w:name w:val="Table Grid"/>
    <w:basedOn w:val="Normlntabulka"/>
    <w:uiPriority w:val="39"/>
    <w:rsid w:val="0065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51D"/>
    <w:rPr>
      <w:rFonts w:ascii="Arial" w:eastAsiaTheme="minorHAnsi" w:hAnsi="Arial"/>
      <w:color w:val="4B4B4D"/>
      <w:sz w:val="20"/>
    </w:rPr>
  </w:style>
  <w:style w:type="paragraph" w:styleId="Zpat">
    <w:name w:val="footer"/>
    <w:basedOn w:val="Normln"/>
    <w:link w:val="ZpatChar"/>
    <w:uiPriority w:val="99"/>
    <w:unhideWhenUsed/>
    <w:rsid w:val="008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51D"/>
    <w:rPr>
      <w:rFonts w:ascii="Arial" w:eastAsiaTheme="minorHAnsi" w:hAnsi="Arial"/>
      <w:color w:val="4B4B4D"/>
      <w:sz w:val="20"/>
    </w:rPr>
  </w:style>
  <w:style w:type="character" w:styleId="Hypertextovodkaz">
    <w:name w:val="Hyperlink"/>
    <w:uiPriority w:val="99"/>
    <w:unhideWhenUsed/>
    <w:rsid w:val="009E04AA"/>
    <w:rPr>
      <w:color w:val="0000FF"/>
      <w:u w:val="single"/>
    </w:rPr>
  </w:style>
  <w:style w:type="paragraph" w:styleId="Bezmezer">
    <w:name w:val="No Spacing"/>
    <w:uiPriority w:val="1"/>
    <w:qFormat/>
    <w:rsid w:val="00A256D4"/>
    <w:pPr>
      <w:spacing w:after="0" w:line="240" w:lineRule="auto"/>
      <w:ind w:left="567" w:hanging="567"/>
      <w:jc w:val="both"/>
    </w:pPr>
    <w:rPr>
      <w:rFonts w:ascii="Arial" w:eastAsiaTheme="minorHAnsi" w:hAnsi="Arial"/>
      <w:color w:val="4B4B4D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1A3"/>
    <w:pPr>
      <w:spacing w:after="120" w:line="276" w:lineRule="auto"/>
      <w:ind w:left="567" w:hanging="567"/>
      <w:jc w:val="both"/>
    </w:pPr>
    <w:rPr>
      <w:rFonts w:ascii="Arial" w:eastAsiaTheme="minorHAnsi" w:hAnsi="Arial"/>
      <w:color w:val="4B4B4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C231A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231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1A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1A3"/>
    <w:rPr>
      <w:rFonts w:ascii="Arial" w:eastAsiaTheme="minorHAnsi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1A3"/>
    <w:rPr>
      <w:rFonts w:ascii="Segoe UI" w:eastAsiaTheme="minorHAnsi" w:hAnsi="Segoe UI" w:cs="Segoe UI"/>
      <w:color w:val="4B4B4D"/>
      <w:sz w:val="18"/>
      <w:szCs w:val="18"/>
    </w:rPr>
  </w:style>
  <w:style w:type="table" w:styleId="Mkatabulky">
    <w:name w:val="Table Grid"/>
    <w:basedOn w:val="Normlntabulka"/>
    <w:uiPriority w:val="39"/>
    <w:rsid w:val="0065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51D"/>
    <w:rPr>
      <w:rFonts w:ascii="Arial" w:eastAsiaTheme="minorHAnsi" w:hAnsi="Arial"/>
      <w:color w:val="4B4B4D"/>
      <w:sz w:val="20"/>
    </w:rPr>
  </w:style>
  <w:style w:type="paragraph" w:styleId="Zpat">
    <w:name w:val="footer"/>
    <w:basedOn w:val="Normln"/>
    <w:link w:val="ZpatChar"/>
    <w:uiPriority w:val="99"/>
    <w:unhideWhenUsed/>
    <w:rsid w:val="0081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51D"/>
    <w:rPr>
      <w:rFonts w:ascii="Arial" w:eastAsiaTheme="minorHAnsi" w:hAnsi="Arial"/>
      <w:color w:val="4B4B4D"/>
      <w:sz w:val="20"/>
    </w:rPr>
  </w:style>
  <w:style w:type="character" w:styleId="Hypertextovodkaz">
    <w:name w:val="Hyperlink"/>
    <w:uiPriority w:val="99"/>
    <w:unhideWhenUsed/>
    <w:rsid w:val="009E04AA"/>
    <w:rPr>
      <w:color w:val="0000FF"/>
      <w:u w:val="single"/>
    </w:rPr>
  </w:style>
  <w:style w:type="paragraph" w:styleId="Bezmezer">
    <w:name w:val="No Spacing"/>
    <w:uiPriority w:val="1"/>
    <w:qFormat/>
    <w:rsid w:val="00A256D4"/>
    <w:pPr>
      <w:spacing w:after="0" w:line="240" w:lineRule="auto"/>
      <w:ind w:left="567" w:hanging="567"/>
      <w:jc w:val="both"/>
    </w:pPr>
    <w:rPr>
      <w:rFonts w:ascii="Arial" w:eastAsiaTheme="minorHAnsi" w:hAnsi="Arial"/>
      <w:color w:val="4B4B4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4E1C.394767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34F7-FD13-433A-AAF7-CD74BBF3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Pillár</dc:creator>
  <cp:lastModifiedBy>Podatelna</cp:lastModifiedBy>
  <cp:revision>10</cp:revision>
  <cp:lastPrinted>2020-07-08T10:27:00Z</cp:lastPrinted>
  <dcterms:created xsi:type="dcterms:W3CDTF">2020-06-29T13:10:00Z</dcterms:created>
  <dcterms:modified xsi:type="dcterms:W3CDTF">2020-07-08T10:31:00Z</dcterms:modified>
</cp:coreProperties>
</file>